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E0" w:rsidRPr="001230E0" w:rsidRDefault="001230E0" w:rsidP="001230E0">
      <w:pPr>
        <w:jc w:val="center"/>
        <w:rPr>
          <w:b/>
          <w:bCs/>
          <w:sz w:val="16"/>
          <w:szCs w:val="16"/>
        </w:rPr>
      </w:pPr>
    </w:p>
    <w:p w:rsidR="001230E0" w:rsidRPr="001230E0" w:rsidRDefault="001230E0" w:rsidP="001230E0">
      <w:pPr>
        <w:pBdr>
          <w:top w:val="single" w:sz="4" w:space="1" w:color="auto"/>
          <w:left w:val="single" w:sz="4" w:space="4" w:color="auto"/>
          <w:bottom w:val="single" w:sz="4" w:space="1" w:color="auto"/>
          <w:right w:val="single" w:sz="4" w:space="4" w:color="auto"/>
        </w:pBdr>
        <w:spacing w:after="0"/>
        <w:jc w:val="center"/>
        <w:rPr>
          <w:b/>
          <w:bCs/>
          <w:sz w:val="10"/>
          <w:szCs w:val="10"/>
        </w:rPr>
      </w:pPr>
    </w:p>
    <w:p w:rsidR="001230E0" w:rsidRPr="001230E0" w:rsidRDefault="00210BDD" w:rsidP="001230E0">
      <w:pPr>
        <w:pBdr>
          <w:top w:val="single" w:sz="4" w:space="1" w:color="auto"/>
          <w:left w:val="single" w:sz="4" w:space="4" w:color="auto"/>
          <w:bottom w:val="single" w:sz="4" w:space="1" w:color="auto"/>
          <w:right w:val="single" w:sz="4" w:space="4" w:color="auto"/>
        </w:pBdr>
        <w:spacing w:after="0"/>
        <w:jc w:val="center"/>
        <w:rPr>
          <w:b/>
          <w:bCs/>
        </w:rPr>
      </w:pPr>
      <w:r>
        <w:rPr>
          <w:b/>
          <w:bCs/>
        </w:rPr>
        <w:t>Journée d’Actions des cheminot-e-s à Viviez</w:t>
      </w:r>
    </w:p>
    <w:p w:rsidR="001230E0" w:rsidRDefault="001230E0" w:rsidP="001230E0">
      <w:pPr>
        <w:pBdr>
          <w:top w:val="single" w:sz="4" w:space="1" w:color="auto"/>
          <w:left w:val="single" w:sz="4" w:space="4" w:color="auto"/>
          <w:bottom w:val="single" w:sz="4" w:space="1" w:color="auto"/>
          <w:right w:val="single" w:sz="4" w:space="4" w:color="auto"/>
        </w:pBdr>
        <w:spacing w:after="0" w:line="120" w:lineRule="auto"/>
        <w:jc w:val="center"/>
        <w:rPr>
          <w:b/>
          <w:bCs/>
          <w:sz w:val="10"/>
          <w:szCs w:val="10"/>
        </w:rPr>
      </w:pPr>
    </w:p>
    <w:p w:rsidR="001230E0" w:rsidRPr="001230E0" w:rsidRDefault="001230E0" w:rsidP="001230E0">
      <w:pPr>
        <w:pBdr>
          <w:top w:val="single" w:sz="4" w:space="1" w:color="auto"/>
          <w:left w:val="single" w:sz="4" w:space="4" w:color="auto"/>
          <w:bottom w:val="single" w:sz="4" w:space="1" w:color="auto"/>
          <w:right w:val="single" w:sz="4" w:space="4" w:color="auto"/>
        </w:pBdr>
        <w:spacing w:after="0" w:line="120" w:lineRule="auto"/>
        <w:jc w:val="center"/>
        <w:rPr>
          <w:b/>
          <w:bCs/>
          <w:sz w:val="10"/>
          <w:szCs w:val="10"/>
        </w:rPr>
      </w:pPr>
    </w:p>
    <w:p w:rsidR="001230E0" w:rsidRPr="001230E0" w:rsidRDefault="001230E0" w:rsidP="001230E0">
      <w:pPr>
        <w:jc w:val="both"/>
        <w:rPr>
          <w:sz w:val="10"/>
          <w:szCs w:val="10"/>
        </w:rPr>
      </w:pPr>
    </w:p>
    <w:p w:rsidR="00210BDD" w:rsidRPr="00210BDD" w:rsidRDefault="00210BDD" w:rsidP="00210BDD">
      <w:pPr>
        <w:jc w:val="both"/>
        <w:rPr>
          <w:rFonts w:asciiTheme="minorHAnsi" w:hAnsiTheme="minorHAnsi"/>
        </w:rPr>
      </w:pPr>
      <w:r w:rsidRPr="00210BDD">
        <w:rPr>
          <w:rFonts w:asciiTheme="minorHAnsi" w:hAnsiTheme="minorHAnsi"/>
        </w:rPr>
        <w:t>Fidèle aux engagements que j’ai pris en 2016 en m’engageant aux côtés de la Présidente Carole Delga, je n’ai eu de cesse, au-delà du mandat de Vice-Président aux mobilités et aux infrastructures de transports, d’apporter mon soutien plein et entier lors de rassemblements citoyens, de manifestations syndicales ou d’interpellations collectives au gouvernement. Pour faire entendre la voix des forces de gauche qui composent notre majorité régionale, la voix du combat et de la lutte pour plus de service public, plus d’égalité territoriale, plus de solidarité, plus d’écologie, plus d’investissement pour le bien commun, plus d’humanité, je suis à vos côtés ce jour également notamment par l’intermédiaire de mon camarade Pascal Mazet.</w:t>
      </w:r>
    </w:p>
    <w:p w:rsidR="00210BDD" w:rsidRPr="00210BDD" w:rsidRDefault="00210BDD" w:rsidP="00210BDD">
      <w:pPr>
        <w:jc w:val="both"/>
        <w:rPr>
          <w:rFonts w:asciiTheme="minorHAnsi" w:hAnsiTheme="minorHAnsi"/>
        </w:rPr>
      </w:pPr>
      <w:r w:rsidRPr="00210BDD">
        <w:rPr>
          <w:rFonts w:asciiTheme="minorHAnsi" w:hAnsiTheme="minorHAnsi"/>
        </w:rPr>
        <w:t>Vous me permettrez quelques chiffres, fruits du travail mené pendant 5 ans avec des services régionaux particulièrement investis dans leurs missions, face à une direction de la SNCF rarement facilitatrice et son principal donneur d’ordre, l’Etat, toujours prompt à fuir ses responsabilités et se désengager de ses missions régaliennes.</w:t>
      </w:r>
    </w:p>
    <w:p w:rsidR="00210BDD" w:rsidRPr="00210BDD" w:rsidRDefault="00210BDD" w:rsidP="00210BDD">
      <w:pPr>
        <w:pStyle w:val="Default"/>
        <w:jc w:val="both"/>
        <w:rPr>
          <w:rFonts w:asciiTheme="minorHAnsi" w:hAnsiTheme="minorHAnsi" w:cs="Lora"/>
          <w:b/>
          <w:bCs/>
          <w:color w:val="auto"/>
          <w:sz w:val="22"/>
          <w:szCs w:val="22"/>
        </w:rPr>
      </w:pPr>
      <w:r w:rsidRPr="00210BDD">
        <w:rPr>
          <w:rFonts w:asciiTheme="minorHAnsi" w:hAnsiTheme="minorHAnsi" w:cs="Lora"/>
          <w:b/>
          <w:bCs/>
          <w:color w:val="auto"/>
          <w:sz w:val="22"/>
          <w:szCs w:val="22"/>
        </w:rPr>
        <w:t>855 millions d'€ pour 2021, voilà la dotation que la Région porte en faveur de sa politique des transports.</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Politique des transports qui recouvre un ensemble dense et complexe de réalités, sur le périmètre d'une Occitanie forte de 72 000 km2.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Politique des transports portée depuis le début du mandat par un élu communiste fervent défenseur du ferroviaire et de la reconquête du train, et engagé dans le développement de toutes les mobilités.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Le résultat aujourd’hui : </w:t>
      </w:r>
    </w:p>
    <w:p w:rsidR="00210BDD" w:rsidRPr="00210BDD" w:rsidRDefault="00210BDD" w:rsidP="00210BDD">
      <w:pPr>
        <w:pStyle w:val="Default"/>
        <w:jc w:val="both"/>
        <w:rPr>
          <w:rFonts w:asciiTheme="minorHAnsi" w:hAnsiTheme="minorHAnsi" w:cs="Lora"/>
          <w:color w:val="auto"/>
          <w:sz w:val="22"/>
          <w:szCs w:val="22"/>
        </w:rPr>
      </w:pP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 xml:space="preserve">Une Convention Ter avec la Sncf sur 8 ans contre 2 ans en moyenne pour les autres régions et qui a vocation à se prolonger </w:t>
      </w: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 xml:space="preserve">Le maintien de l'ouverture et de la présence humaine dans 94 gares sur 97 contre 72% de gares fermées en moyenne dans les autres régions … Pour rappel, la direction de la Sncf voulait en fermer une trentaine …  </w:t>
      </w: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 xml:space="preserve">1ère Région ferroviaire avec un maintien à 71% du trafic en 2020 contre 60 % en moyenne dans le reste de la France </w:t>
      </w: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 xml:space="preserve">200 rames pour 540 trains en nominal </w:t>
      </w: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 xml:space="preserve">72 trains supplémentaires/jour depuis 2020 </w:t>
      </w: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Une capacité d'emport de +11%, soit 37 000 places disponibles/jour à partir de 2020 par rapport à 2016</w:t>
      </w:r>
    </w:p>
    <w:p w:rsidR="00210BDD" w:rsidRPr="00210BDD" w:rsidRDefault="00210BDD" w:rsidP="00210BDD">
      <w:pPr>
        <w:pStyle w:val="Default"/>
        <w:numPr>
          <w:ilvl w:val="0"/>
          <w:numId w:val="8"/>
        </w:numPr>
        <w:jc w:val="both"/>
        <w:rPr>
          <w:rFonts w:asciiTheme="minorHAnsi" w:hAnsiTheme="minorHAnsi" w:cs="Lora"/>
          <w:color w:val="auto"/>
          <w:sz w:val="22"/>
          <w:szCs w:val="22"/>
        </w:rPr>
      </w:pPr>
      <w:r w:rsidRPr="00210BDD">
        <w:rPr>
          <w:rFonts w:asciiTheme="minorHAnsi" w:hAnsiTheme="minorHAnsi" w:cs="Lora"/>
          <w:color w:val="auto"/>
          <w:sz w:val="22"/>
          <w:szCs w:val="22"/>
        </w:rPr>
        <w:t xml:space="preserve">66 000 voyageurs Ter liO/jour avec un objectif de 100 000 le plus rapidement possible </w:t>
      </w:r>
    </w:p>
    <w:p w:rsidR="00210BDD" w:rsidRPr="00210BDD" w:rsidRDefault="00210BDD" w:rsidP="00210BDD">
      <w:pPr>
        <w:pStyle w:val="Default"/>
        <w:jc w:val="both"/>
        <w:rPr>
          <w:rFonts w:asciiTheme="minorHAnsi" w:hAnsiTheme="minorHAnsi" w:cstheme="minorBidi"/>
          <w:color w:val="auto"/>
          <w:sz w:val="22"/>
          <w:szCs w:val="22"/>
        </w:rPr>
      </w:pPr>
    </w:p>
    <w:p w:rsidR="00210BDD" w:rsidRPr="00210BDD" w:rsidRDefault="00210BDD" w:rsidP="00210BDD">
      <w:pPr>
        <w:pStyle w:val="Default"/>
        <w:jc w:val="both"/>
        <w:rPr>
          <w:rFonts w:asciiTheme="minorHAnsi" w:hAnsiTheme="minorHAnsi" w:cstheme="minorBidi"/>
          <w:color w:val="auto"/>
          <w:sz w:val="22"/>
          <w:szCs w:val="22"/>
        </w:rPr>
      </w:pPr>
    </w:p>
    <w:p w:rsidR="00210BDD" w:rsidRPr="00210BDD" w:rsidRDefault="00210BDD" w:rsidP="00210BDD">
      <w:pPr>
        <w:pStyle w:val="Default"/>
        <w:jc w:val="both"/>
        <w:rPr>
          <w:rFonts w:asciiTheme="minorHAnsi" w:hAnsiTheme="minorHAnsi" w:cstheme="minorBidi"/>
          <w:color w:val="auto"/>
          <w:sz w:val="22"/>
          <w:szCs w:val="22"/>
        </w:rPr>
      </w:pPr>
      <w:r w:rsidRPr="00210BDD">
        <w:rPr>
          <w:rFonts w:asciiTheme="minorHAnsi" w:hAnsiTheme="minorHAnsi" w:cstheme="minorBidi"/>
          <w:color w:val="auto"/>
          <w:sz w:val="22"/>
          <w:szCs w:val="22"/>
        </w:rPr>
        <w:t>Je l’ai dit, plus de service public, oui, et ce sont</w:t>
      </w:r>
    </w:p>
    <w:p w:rsidR="00210BDD" w:rsidRPr="00210BDD" w:rsidRDefault="00210BDD" w:rsidP="00210BDD">
      <w:pPr>
        <w:pStyle w:val="Default"/>
        <w:jc w:val="both"/>
        <w:rPr>
          <w:rFonts w:asciiTheme="minorHAnsi" w:hAnsiTheme="minorHAnsi" w:cstheme="minorBidi"/>
          <w:color w:val="auto"/>
          <w:sz w:val="22"/>
          <w:szCs w:val="22"/>
        </w:rPr>
      </w:pPr>
      <w:r w:rsidRPr="00210BDD">
        <w:rPr>
          <w:rFonts w:asciiTheme="minorHAnsi" w:hAnsiTheme="minorHAnsi" w:cstheme="minorBidi"/>
          <w:color w:val="auto"/>
          <w:sz w:val="22"/>
          <w:szCs w:val="22"/>
        </w:rPr>
        <w:t xml:space="preserve"> </w:t>
      </w:r>
    </w:p>
    <w:p w:rsidR="00210BDD" w:rsidRPr="00210BDD" w:rsidRDefault="00210BDD" w:rsidP="00210BDD">
      <w:pPr>
        <w:pStyle w:val="Default"/>
        <w:numPr>
          <w:ilvl w:val="0"/>
          <w:numId w:val="9"/>
        </w:numPr>
        <w:jc w:val="both"/>
        <w:rPr>
          <w:rFonts w:asciiTheme="minorHAnsi" w:hAnsiTheme="minorHAnsi" w:cstheme="minorBidi"/>
          <w:color w:val="auto"/>
          <w:sz w:val="22"/>
          <w:szCs w:val="22"/>
        </w:rPr>
      </w:pPr>
      <w:r w:rsidRPr="00210BDD">
        <w:rPr>
          <w:rFonts w:asciiTheme="minorHAnsi" w:hAnsiTheme="minorHAnsi" w:cstheme="minorBidi"/>
          <w:color w:val="auto"/>
          <w:sz w:val="22"/>
          <w:szCs w:val="22"/>
        </w:rPr>
        <w:t>320 millions d’€ chaque année affectés au fonctionnement des Ter, et qui le seront encore jusqu’à la fin de la Convention, pour plus de pouvoir d’achat pour les usagers, les ayant-droit au transport, une trajectoire de gratuité avec le dispositif destiné aux 18 – 26 ans et des tarifs sociaux pour les plus précaires</w:t>
      </w:r>
    </w:p>
    <w:p w:rsidR="00210BDD" w:rsidRPr="00210BDD" w:rsidRDefault="00210BDD" w:rsidP="00210BDD">
      <w:pPr>
        <w:pStyle w:val="Default"/>
        <w:numPr>
          <w:ilvl w:val="0"/>
          <w:numId w:val="9"/>
        </w:numPr>
        <w:jc w:val="both"/>
        <w:rPr>
          <w:rFonts w:asciiTheme="minorHAnsi" w:hAnsiTheme="minorHAnsi" w:cstheme="minorBidi"/>
          <w:color w:val="auto"/>
          <w:sz w:val="22"/>
          <w:szCs w:val="22"/>
        </w:rPr>
      </w:pPr>
      <w:r w:rsidRPr="00210BDD">
        <w:rPr>
          <w:rFonts w:asciiTheme="minorHAnsi" w:hAnsiTheme="minorHAnsi" w:cstheme="minorBidi"/>
          <w:color w:val="auto"/>
          <w:sz w:val="22"/>
          <w:szCs w:val="22"/>
        </w:rPr>
        <w:t>300M€ par an affectés au routier, au transport interurbain, aux transports scolaires, au transport à la demande, pour plus d’utilisation des transports collectifs et une gratuité pour tous les scolaires à la rentrée 2021.</w:t>
      </w:r>
    </w:p>
    <w:p w:rsidR="00210BDD" w:rsidRDefault="00210BDD" w:rsidP="00210BDD">
      <w:pPr>
        <w:pStyle w:val="Default"/>
        <w:numPr>
          <w:ilvl w:val="0"/>
          <w:numId w:val="9"/>
        </w:numPr>
        <w:jc w:val="both"/>
        <w:rPr>
          <w:rFonts w:asciiTheme="minorHAnsi" w:hAnsiTheme="minorHAnsi" w:cstheme="minorBidi"/>
          <w:color w:val="auto"/>
          <w:sz w:val="22"/>
          <w:szCs w:val="22"/>
        </w:rPr>
      </w:pPr>
      <w:r w:rsidRPr="00210BDD">
        <w:rPr>
          <w:rFonts w:asciiTheme="minorHAnsi" w:hAnsiTheme="minorHAnsi" w:cstheme="minorBidi"/>
          <w:color w:val="auto"/>
          <w:sz w:val="22"/>
          <w:szCs w:val="22"/>
        </w:rPr>
        <w:t>5 350 000€ d’écochèques mobilités attribués en 2 ans</w:t>
      </w:r>
    </w:p>
    <w:p w:rsidR="00CE1973" w:rsidRDefault="00CE1973" w:rsidP="00CE1973">
      <w:pPr>
        <w:pStyle w:val="Default"/>
        <w:jc w:val="both"/>
        <w:rPr>
          <w:rFonts w:asciiTheme="minorHAnsi" w:hAnsiTheme="minorHAnsi" w:cstheme="minorBidi"/>
          <w:color w:val="auto"/>
          <w:sz w:val="22"/>
          <w:szCs w:val="22"/>
        </w:rPr>
      </w:pPr>
    </w:p>
    <w:p w:rsidR="00CE1973" w:rsidRPr="00210BDD" w:rsidRDefault="00CE1973" w:rsidP="00CE1973">
      <w:pPr>
        <w:pStyle w:val="Default"/>
        <w:jc w:val="both"/>
        <w:rPr>
          <w:rFonts w:asciiTheme="minorHAnsi" w:hAnsiTheme="minorHAnsi" w:cstheme="minorBidi"/>
          <w:color w:val="auto"/>
          <w:sz w:val="22"/>
          <w:szCs w:val="22"/>
        </w:rPr>
      </w:pPr>
    </w:p>
    <w:p w:rsidR="00210BDD" w:rsidRPr="00210BDD" w:rsidRDefault="00210BDD" w:rsidP="00210BDD">
      <w:pPr>
        <w:pStyle w:val="Default"/>
        <w:jc w:val="both"/>
        <w:rPr>
          <w:rFonts w:asciiTheme="minorHAnsi" w:hAnsiTheme="minorHAnsi" w:cstheme="minorBidi"/>
          <w:color w:val="auto"/>
          <w:sz w:val="22"/>
          <w:szCs w:val="22"/>
        </w:rPr>
      </w:pPr>
    </w:p>
    <w:p w:rsidR="00210BDD" w:rsidRPr="00210BDD" w:rsidRDefault="00210BDD" w:rsidP="00210BDD">
      <w:pPr>
        <w:pStyle w:val="Default"/>
        <w:jc w:val="both"/>
        <w:rPr>
          <w:rFonts w:asciiTheme="minorHAnsi" w:hAnsiTheme="minorHAnsi" w:cstheme="minorBidi"/>
          <w:color w:val="auto"/>
          <w:sz w:val="22"/>
          <w:szCs w:val="22"/>
        </w:rPr>
      </w:pPr>
      <w:r w:rsidRPr="00210BDD">
        <w:rPr>
          <w:rFonts w:asciiTheme="minorHAnsi" w:hAnsiTheme="minorHAnsi" w:cstheme="minorBidi"/>
          <w:color w:val="auto"/>
          <w:sz w:val="22"/>
          <w:szCs w:val="22"/>
        </w:rPr>
        <w:t xml:space="preserve">Plus d’investissement, c’est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- 1 milliard sur le mandat, dont 690M de matériel roulant :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- 18 rames </w:t>
      </w:r>
      <w:proofErr w:type="spellStart"/>
      <w:r w:rsidRPr="00210BDD">
        <w:rPr>
          <w:rFonts w:asciiTheme="minorHAnsi" w:hAnsiTheme="minorHAnsi" w:cs="Lora"/>
          <w:color w:val="auto"/>
          <w:sz w:val="22"/>
          <w:szCs w:val="22"/>
        </w:rPr>
        <w:t>Régiolis</w:t>
      </w:r>
      <w:proofErr w:type="spellEnd"/>
      <w:r w:rsidRPr="00210BDD">
        <w:rPr>
          <w:rFonts w:asciiTheme="minorHAnsi" w:hAnsiTheme="minorHAnsi" w:cs="Lora"/>
          <w:color w:val="auto"/>
          <w:sz w:val="22"/>
          <w:szCs w:val="22"/>
        </w:rPr>
        <w:t xml:space="preserve">: 130M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- 3 rames </w:t>
      </w:r>
      <w:proofErr w:type="spellStart"/>
      <w:r w:rsidRPr="00210BDD">
        <w:rPr>
          <w:rFonts w:asciiTheme="minorHAnsi" w:hAnsiTheme="minorHAnsi" w:cs="Lora"/>
          <w:color w:val="auto"/>
          <w:sz w:val="22"/>
          <w:szCs w:val="22"/>
        </w:rPr>
        <w:t>Coradia</w:t>
      </w:r>
      <w:proofErr w:type="spellEnd"/>
      <w:r w:rsidRPr="00210BDD">
        <w:rPr>
          <w:rFonts w:asciiTheme="minorHAnsi" w:hAnsiTheme="minorHAnsi" w:cs="Lora"/>
          <w:color w:val="auto"/>
          <w:sz w:val="22"/>
          <w:szCs w:val="22"/>
        </w:rPr>
        <w:t xml:space="preserve"> Liner affectés au Cévenol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- 3 rames Regiolis Hydrogène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  le Technicentre et le Centre Opérationnel de Production Ter de Toulouse: 48 785 440 € </w:t>
      </w:r>
      <w:proofErr w:type="gramStart"/>
      <w:r w:rsidRPr="00210BDD">
        <w:rPr>
          <w:rFonts w:asciiTheme="minorHAnsi" w:hAnsiTheme="minorHAnsi" w:cs="Lora"/>
          <w:color w:val="auto"/>
          <w:sz w:val="22"/>
          <w:szCs w:val="22"/>
        </w:rPr>
        <w:t>( financé</w:t>
      </w:r>
      <w:proofErr w:type="gramEnd"/>
      <w:r w:rsidRPr="00210BDD">
        <w:rPr>
          <w:rFonts w:asciiTheme="minorHAnsi" w:hAnsiTheme="minorHAnsi" w:cs="Lora"/>
          <w:color w:val="auto"/>
          <w:sz w:val="22"/>
          <w:szCs w:val="22"/>
        </w:rPr>
        <w:t xml:space="preserve"> à 100% par la Région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le Technicentre de Nîmes et le COP Ter de Montpellier: 5 621 169 € (100% Région également</w:t>
      </w:r>
    </w:p>
    <w:p w:rsidR="00210BDD" w:rsidRPr="00210BDD" w:rsidRDefault="00210BDD" w:rsidP="00210BDD">
      <w:pPr>
        <w:pStyle w:val="Default"/>
        <w:jc w:val="both"/>
        <w:rPr>
          <w:rFonts w:asciiTheme="minorHAnsi" w:hAnsiTheme="minorHAnsi" w:cs="Lora"/>
          <w:color w:val="auto"/>
          <w:sz w:val="22"/>
          <w:szCs w:val="22"/>
        </w:rPr>
      </w:pP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Les mobilités recouvrent bien évidemment des problématiques complexes, et notamment lorsqu’elles ne sont pas directement liées aux missions, aux compétences de la collectivité.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Malgré l’absence de compétence institutionnelle en la matière, la Région s’est pourtant emparée, dès le début du mandat, des dossiers structurants de la LGV, des Trains d’équilibre du Territoire de jour et de nuit, du sauvetage des infrastructures et du fret ferroviaire.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Ce rassemblement à Viviez nous rappelle que partout sur notre territoire la sauvegarde, la relance et le développement du rail est dans l’ADN des citoyen-nes, des usagers.</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 xml:space="preserve">Sur un peu plus de 2600km d’infrastructures ferroviaires pour l’essentiel en situation extrêmement dégradée, nous avons démontré avec courage que le désengagement de l’Etat n’avait jamais entamé notre combativité ! </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Nous venons de voter un plan rail de 800 millions, nous sommes là pour le Train des Primeurs dans les Pyrénées-Orientales, nous agissons pour la réouverture au fret de la ligne Auch-Agen que la direction de la Sncf avait condamnée, nous luttons pour le Cévenol et l’Aubrac, nous n’avons jamais abandonné les trains de nuit, nous avons augmenté le nombre de dessertes, la commande de matériels neufs.</w:t>
      </w:r>
    </w:p>
    <w:p w:rsidR="00210BDD" w:rsidRPr="00210BDD" w:rsidRDefault="00210BDD" w:rsidP="00210BDD">
      <w:pPr>
        <w:jc w:val="both"/>
        <w:rPr>
          <w:rFonts w:asciiTheme="minorHAnsi" w:hAnsiTheme="minorHAnsi"/>
        </w:rPr>
      </w:pPr>
      <w:r w:rsidRPr="00210BDD">
        <w:rPr>
          <w:rFonts w:asciiTheme="minorHAnsi" w:hAnsiTheme="minorHAnsi" w:cs="Lora"/>
        </w:rPr>
        <w:t xml:space="preserve">Le fret ferroviaire, lutte emblématique s’il en est, demeure la clé de voute du report modal et du désengorgement de nos routes. </w:t>
      </w:r>
      <w:r w:rsidRPr="00210BDD">
        <w:rPr>
          <w:rFonts w:asciiTheme="minorHAnsi" w:hAnsiTheme="minorHAnsi"/>
        </w:rPr>
        <w:t xml:space="preserve">L’Occitanie se bat courageusement dans les 13 départements pour déployer sa politique de transition énergétique et nous dénonçons encre une fois la prise de position impensable de la direction de la SNCF face au désastre écologique et sanitaire qui attend nos territoires. </w:t>
      </w:r>
    </w:p>
    <w:p w:rsidR="00210BDD" w:rsidRPr="00210BDD" w:rsidRDefault="00210BDD" w:rsidP="00210BDD">
      <w:pPr>
        <w:jc w:val="both"/>
        <w:rPr>
          <w:rFonts w:asciiTheme="minorHAnsi" w:hAnsiTheme="minorHAnsi"/>
        </w:rPr>
      </w:pPr>
      <w:r w:rsidRPr="00210BDD">
        <w:rPr>
          <w:rFonts w:asciiTheme="minorHAnsi" w:hAnsiTheme="minorHAnsi"/>
        </w:rPr>
        <w:t>Notre région, notre pays, ont besoin d’un grand plan national pour le fret qui puisse accompagner les politiques volontaristes de développement du service public.</w:t>
      </w:r>
    </w:p>
    <w:p w:rsidR="00210BDD" w:rsidRPr="00210BDD" w:rsidRDefault="00210BDD" w:rsidP="00210BDD">
      <w:pPr>
        <w:pStyle w:val="Default"/>
        <w:jc w:val="both"/>
        <w:rPr>
          <w:rFonts w:asciiTheme="minorHAnsi" w:hAnsiTheme="minorHAnsi" w:cs="Lora"/>
          <w:color w:val="auto"/>
          <w:sz w:val="22"/>
          <w:szCs w:val="22"/>
        </w:rPr>
      </w:pPr>
      <w:r w:rsidRPr="00210BDD">
        <w:rPr>
          <w:rFonts w:asciiTheme="minorHAnsi" w:hAnsiTheme="minorHAnsi" w:cs="Lora"/>
          <w:color w:val="auto"/>
          <w:sz w:val="22"/>
          <w:szCs w:val="22"/>
        </w:rPr>
        <w:t>Les élu-es communistes et apparentés de la région Occitanie se joignent à moi pour apporter tout leur soutien aux cheminotes et aux cheminots en cette journée du 26 mai à Viviez.</w:t>
      </w:r>
    </w:p>
    <w:p w:rsidR="00BD486A" w:rsidRPr="00C41C42" w:rsidRDefault="00C41C42" w:rsidP="00DE47AA">
      <w:pPr>
        <w:tabs>
          <w:tab w:val="left" w:pos="8104"/>
        </w:tabs>
      </w:pPr>
      <w:r>
        <w:rPr>
          <w:noProof/>
          <w:lang w:eastAsia="fr-FR"/>
        </w:rPr>
        <w:drawing>
          <wp:anchor distT="0" distB="0" distL="114300" distR="114300" simplePos="0" relativeHeight="251657216" behindDoc="0" locked="0" layoutInCell="1" allowOverlap="1" wp14:anchorId="39FEA587" wp14:editId="66B53594">
            <wp:simplePos x="0" y="0"/>
            <wp:positionH relativeFrom="column">
              <wp:posOffset>5349240</wp:posOffset>
            </wp:positionH>
            <wp:positionV relativeFrom="paragraph">
              <wp:posOffset>205105</wp:posOffset>
            </wp:positionV>
            <wp:extent cx="937895" cy="313690"/>
            <wp:effectExtent l="0" t="0" r="0" b="0"/>
            <wp:wrapThrough wrapText="bothSides">
              <wp:wrapPolygon edited="0">
                <wp:start x="0" y="0"/>
                <wp:lineTo x="0" y="19676"/>
                <wp:lineTo x="21059" y="19676"/>
                <wp:lineTo x="2105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89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7AA" w:rsidRPr="00A67463">
        <w:rPr>
          <w:sz w:val="24"/>
          <w:szCs w:val="24"/>
        </w:rPr>
        <w:tab/>
      </w:r>
      <w:bookmarkStart w:id="0" w:name="_GoBack"/>
      <w:bookmarkEnd w:id="0"/>
      <w:r w:rsidR="00486788" w:rsidRPr="00C41C42">
        <w:t>Jean-Luc GIBELIN</w:t>
      </w:r>
    </w:p>
    <w:p w:rsidR="00CE1973" w:rsidRDefault="009F615F" w:rsidP="00C41C42">
      <w:pPr>
        <w:tabs>
          <w:tab w:val="left" w:pos="8104"/>
        </w:tabs>
        <w:ind w:firstLine="8104"/>
      </w:pPr>
      <w:r w:rsidRPr="00C41C42">
        <w:t>Vice-Président</w:t>
      </w:r>
    </w:p>
    <w:p w:rsidR="00CE1973" w:rsidRPr="00CE1973" w:rsidRDefault="00CE1973" w:rsidP="00CE1973"/>
    <w:p w:rsidR="00CE1973" w:rsidRPr="00CE1973" w:rsidRDefault="00CE1973" w:rsidP="00CE1973"/>
    <w:p w:rsidR="00CE1973" w:rsidRDefault="00CE1973" w:rsidP="00CE1973"/>
    <w:p w:rsidR="009F615F" w:rsidRPr="00CE1973" w:rsidRDefault="00CE1973" w:rsidP="00CE1973">
      <w:pPr>
        <w:tabs>
          <w:tab w:val="left" w:pos="4575"/>
        </w:tabs>
      </w:pPr>
      <w:r>
        <w:tab/>
      </w:r>
    </w:p>
    <w:sectPr w:rsidR="009F615F" w:rsidRPr="00CE1973" w:rsidSect="00CE1973">
      <w:headerReference w:type="default" r:id="rId9"/>
      <w:pgSz w:w="11906" w:h="16838"/>
      <w:pgMar w:top="1340" w:right="424" w:bottom="426" w:left="426" w:header="284"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14" w:rsidRDefault="00AE1014" w:rsidP="00EC4B8F">
      <w:pPr>
        <w:spacing w:after="0" w:line="240" w:lineRule="auto"/>
      </w:pPr>
      <w:r>
        <w:separator/>
      </w:r>
    </w:p>
  </w:endnote>
  <w:endnote w:type="continuationSeparator" w:id="0">
    <w:p w:rsidR="00AE1014" w:rsidRDefault="00AE1014" w:rsidP="00EC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Lora">
    <w:altName w:val="Lora"/>
    <w:panose1 w:val="00000000000000000000"/>
    <w:charset w:val="00"/>
    <w:family w:val="swiss"/>
    <w:notTrueType/>
    <w:pitch w:val="default"/>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14" w:rsidRDefault="00AE1014" w:rsidP="00EC4B8F">
      <w:pPr>
        <w:spacing w:after="0" w:line="240" w:lineRule="auto"/>
      </w:pPr>
      <w:r>
        <w:separator/>
      </w:r>
    </w:p>
  </w:footnote>
  <w:footnote w:type="continuationSeparator" w:id="0">
    <w:p w:rsidR="00AE1014" w:rsidRDefault="00AE1014" w:rsidP="00EC4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AC" w:rsidRPr="001230E0" w:rsidRDefault="00693127" w:rsidP="004228AC">
    <w:pPr>
      <w:ind w:left="-993" w:firstLine="993"/>
      <w:rPr>
        <w:sz w:val="16"/>
        <w:szCs w:val="16"/>
      </w:rPr>
    </w:pPr>
    <w:r>
      <w:rPr>
        <w:noProof/>
        <w:lang w:eastAsia="fr-FR"/>
      </w:rPr>
      <w:drawing>
        <wp:inline distT="0" distB="0" distL="0" distR="0" wp14:anchorId="49892D0A" wp14:editId="2E91AD61">
          <wp:extent cx="1063256" cy="1063256"/>
          <wp:effectExtent l="0" t="0" r="3810" b="3810"/>
          <wp:docPr id="18" name="Image 18" descr="C:\Users\Cabello_e\Desktop\Logos\logo Région car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bello_e\Desktop\Logos\logo Région carr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204" cy="1063204"/>
                  </a:xfrm>
                  <a:prstGeom prst="rect">
                    <a:avLst/>
                  </a:prstGeom>
                  <a:noFill/>
                  <a:ln>
                    <a:noFill/>
                  </a:ln>
                </pic:spPr>
              </pic:pic>
            </a:graphicData>
          </a:graphic>
        </wp:inline>
      </w:drawing>
    </w:r>
  </w:p>
  <w:p w:rsidR="004228AC" w:rsidRPr="001230E0" w:rsidRDefault="004228AC" w:rsidP="004228AC">
    <w:pPr>
      <w:spacing w:after="0" w:line="240" w:lineRule="auto"/>
      <w:rPr>
        <w:rFonts w:cs="David"/>
        <w:b/>
        <w:noProof/>
        <w:sz w:val="20"/>
        <w:szCs w:val="20"/>
        <w:lang w:eastAsia="fr-FR"/>
      </w:rPr>
    </w:pPr>
    <w:r w:rsidRPr="001230E0">
      <w:rPr>
        <w:rFonts w:cs="David"/>
        <w:b/>
        <w:noProof/>
        <w:sz w:val="20"/>
        <w:szCs w:val="20"/>
        <w:lang w:eastAsia="fr-FR"/>
      </w:rPr>
      <w:t>Jean-Luc GIBELIN</w:t>
    </w:r>
  </w:p>
  <w:p w:rsidR="004228AC" w:rsidRPr="001230E0" w:rsidRDefault="00203955" w:rsidP="004228AC">
    <w:pPr>
      <w:spacing w:after="0" w:line="240" w:lineRule="auto"/>
      <w:rPr>
        <w:rFonts w:cs="Arial"/>
        <w:b/>
        <w:noProof/>
        <w:sz w:val="20"/>
        <w:szCs w:val="20"/>
        <w:u w:val="single"/>
        <w:lang w:eastAsia="fr-FR"/>
      </w:rPr>
    </w:pPr>
    <w:r w:rsidRPr="001230E0">
      <w:rPr>
        <w:rFonts w:cs="Arial"/>
        <w:b/>
        <w:noProof/>
        <w:sz w:val="20"/>
        <w:szCs w:val="20"/>
        <w:u w:val="single"/>
        <w:lang w:eastAsia="fr-FR"/>
      </w:rPr>
      <w:t>Vice-P</w:t>
    </w:r>
    <w:r w:rsidR="004228AC" w:rsidRPr="001230E0">
      <w:rPr>
        <w:rFonts w:cs="Arial"/>
        <w:b/>
        <w:noProof/>
        <w:sz w:val="20"/>
        <w:szCs w:val="20"/>
        <w:u w:val="single"/>
        <w:lang w:eastAsia="fr-FR"/>
      </w:rPr>
      <w:t>résident</w:t>
    </w:r>
  </w:p>
  <w:p w:rsidR="004228AC" w:rsidRPr="001230E0" w:rsidRDefault="004228AC" w:rsidP="004228AC">
    <w:pPr>
      <w:spacing w:after="0" w:line="240" w:lineRule="auto"/>
      <w:rPr>
        <w:rFonts w:cs="Arial"/>
        <w:noProof/>
        <w:sz w:val="18"/>
        <w:szCs w:val="18"/>
        <w:lang w:eastAsia="fr-FR"/>
      </w:rPr>
    </w:pPr>
    <w:r w:rsidRPr="001230E0">
      <w:rPr>
        <w:rFonts w:cs="Arial"/>
        <w:noProof/>
        <w:sz w:val="18"/>
        <w:szCs w:val="18"/>
        <w:lang w:eastAsia="fr-FR"/>
      </w:rPr>
      <w:t xml:space="preserve">en charge des mobilités </w:t>
    </w:r>
  </w:p>
  <w:p w:rsidR="004228AC" w:rsidRPr="001230E0" w:rsidRDefault="004228AC" w:rsidP="004228AC">
    <w:pPr>
      <w:spacing w:after="0" w:line="240" w:lineRule="auto"/>
      <w:rPr>
        <w:rFonts w:cs="Arial"/>
        <w:noProof/>
        <w:sz w:val="18"/>
        <w:szCs w:val="18"/>
        <w:lang w:eastAsia="fr-FR"/>
      </w:rPr>
    </w:pPr>
    <w:r w:rsidRPr="001230E0">
      <w:rPr>
        <w:rFonts w:cs="Arial"/>
        <w:noProof/>
        <w:sz w:val="18"/>
        <w:szCs w:val="18"/>
        <w:lang w:eastAsia="fr-FR"/>
      </w:rPr>
      <w:t>et infrastructures de transport</w:t>
    </w:r>
    <w:r w:rsidR="007A5EAC" w:rsidRPr="001230E0">
      <w:rPr>
        <w:rFonts w:cs="Arial"/>
        <w:noProof/>
        <w:sz w:val="18"/>
        <w:szCs w:val="18"/>
        <w:lang w:eastAsia="fr-FR"/>
      </w:rPr>
      <w:t>s</w:t>
    </w:r>
    <w:r w:rsidR="00B84DE9" w:rsidRPr="001230E0">
      <w:rPr>
        <w:rFonts w:cs="Arial"/>
        <w:noProof/>
        <w:sz w:val="18"/>
        <w:szCs w:val="18"/>
        <w:lang w:eastAsia="fr-FR"/>
      </w:rPr>
      <w:tab/>
    </w:r>
    <w:r w:rsidR="00B84DE9" w:rsidRPr="001230E0">
      <w:rPr>
        <w:rFonts w:cs="Arial"/>
        <w:noProof/>
        <w:sz w:val="18"/>
        <w:szCs w:val="18"/>
        <w:lang w:eastAsia="fr-FR"/>
      </w:rPr>
      <w:tab/>
    </w:r>
    <w:r w:rsidR="00B84DE9" w:rsidRPr="001230E0">
      <w:rPr>
        <w:rFonts w:cs="Arial"/>
        <w:noProof/>
        <w:sz w:val="18"/>
        <w:szCs w:val="18"/>
        <w:lang w:eastAsia="fr-FR"/>
      </w:rPr>
      <w:tab/>
    </w:r>
    <w:r w:rsidR="00B84DE9" w:rsidRPr="001230E0">
      <w:rPr>
        <w:rFonts w:cs="Arial"/>
        <w:noProof/>
        <w:sz w:val="18"/>
        <w:szCs w:val="18"/>
        <w:lang w:eastAsia="fr-FR"/>
      </w:rPr>
      <w:tab/>
    </w:r>
    <w:r w:rsidR="00B84DE9" w:rsidRPr="001230E0">
      <w:rPr>
        <w:rFonts w:cs="Arial"/>
        <w:noProof/>
        <w:sz w:val="18"/>
        <w:szCs w:val="18"/>
        <w:lang w:eastAsia="fr-FR"/>
      </w:rPr>
      <w:tab/>
    </w:r>
    <w:r w:rsidR="00B84DE9" w:rsidRPr="001230E0">
      <w:rPr>
        <w:rFonts w:cs="Arial"/>
        <w:noProof/>
        <w:sz w:val="18"/>
        <w:szCs w:val="18"/>
        <w:lang w:eastAsia="fr-FR"/>
      </w:rPr>
      <w:tab/>
    </w:r>
    <w:r w:rsidR="00B84DE9" w:rsidRPr="001230E0">
      <w:rPr>
        <w:rFonts w:cs="Arial"/>
        <w:noProof/>
        <w:sz w:val="18"/>
        <w:szCs w:val="18"/>
        <w:lang w:eastAsia="fr-FR"/>
      </w:rPr>
      <w:tab/>
    </w:r>
    <w:r w:rsidR="00B84DE9" w:rsidRPr="001230E0">
      <w:rPr>
        <w:rFonts w:cs="Arial"/>
        <w:noProof/>
        <w:sz w:val="18"/>
        <w:szCs w:val="18"/>
        <w:lang w:eastAsia="fr-FR"/>
      </w:rPr>
      <w:tab/>
      <w:t xml:space="preserve">Le </w:t>
    </w:r>
    <w:r w:rsidR="001230E0" w:rsidRPr="001230E0">
      <w:rPr>
        <w:rFonts w:cs="Arial"/>
        <w:noProof/>
        <w:sz w:val="18"/>
        <w:szCs w:val="18"/>
        <w:lang w:eastAsia="fr-FR"/>
      </w:rPr>
      <w:t>2</w:t>
    </w:r>
    <w:r w:rsidR="00210BDD">
      <w:rPr>
        <w:rFonts w:cs="Arial"/>
        <w:noProof/>
        <w:sz w:val="18"/>
        <w:szCs w:val="18"/>
        <w:lang w:eastAsia="fr-FR"/>
      </w:rPr>
      <w:t>6</w:t>
    </w:r>
    <w:r w:rsidR="00B32BBB" w:rsidRPr="001230E0">
      <w:rPr>
        <w:rFonts w:cs="Arial"/>
        <w:noProof/>
        <w:sz w:val="18"/>
        <w:szCs w:val="18"/>
        <w:lang w:eastAsia="fr-FR"/>
      </w:rPr>
      <w:t xml:space="preserve"> Mai</w:t>
    </w:r>
    <w:r w:rsidR="00C41C42" w:rsidRPr="001230E0">
      <w:rPr>
        <w:rFonts w:cs="Arial"/>
        <w:noProof/>
        <w:sz w:val="18"/>
        <w:szCs w:val="18"/>
        <w:lang w:eastAsia="fr-FR"/>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3B3"/>
    <w:multiLevelType w:val="hybridMultilevel"/>
    <w:tmpl w:val="293E8706"/>
    <w:lvl w:ilvl="0" w:tplc="1D48A5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DD3F43"/>
    <w:multiLevelType w:val="hybridMultilevel"/>
    <w:tmpl w:val="78D4F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9081A"/>
    <w:multiLevelType w:val="hybridMultilevel"/>
    <w:tmpl w:val="DD0E1B92"/>
    <w:lvl w:ilvl="0" w:tplc="1818928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550D71"/>
    <w:multiLevelType w:val="hybridMultilevel"/>
    <w:tmpl w:val="D09ED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E267D1"/>
    <w:multiLevelType w:val="hybridMultilevel"/>
    <w:tmpl w:val="C898E766"/>
    <w:lvl w:ilvl="0" w:tplc="3B3CD77A">
      <w:start w:val="1"/>
      <w:numFmt w:val="decimal"/>
      <w:lvlText w:val="1.1.%1."/>
      <w:lvlJc w:val="left"/>
      <w:pPr>
        <w:ind w:left="720" w:hanging="360"/>
      </w:pPr>
      <w:rPr>
        <w:rFonts w:ascii="Verdana" w:hAnsi="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4"/>
  </w:num>
  <w:num w:numId="5">
    <w:abstractNumId w:val="4"/>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23"/>
    <w:rsid w:val="001230E0"/>
    <w:rsid w:val="00140786"/>
    <w:rsid w:val="001E5B23"/>
    <w:rsid w:val="001E6A54"/>
    <w:rsid w:val="001F7E49"/>
    <w:rsid w:val="00203955"/>
    <w:rsid w:val="00210BDD"/>
    <w:rsid w:val="002359ED"/>
    <w:rsid w:val="00245818"/>
    <w:rsid w:val="00272F78"/>
    <w:rsid w:val="003011AB"/>
    <w:rsid w:val="00310D1B"/>
    <w:rsid w:val="0032436B"/>
    <w:rsid w:val="00334FCC"/>
    <w:rsid w:val="0034704C"/>
    <w:rsid w:val="003902FF"/>
    <w:rsid w:val="003C0181"/>
    <w:rsid w:val="00414919"/>
    <w:rsid w:val="00417A6A"/>
    <w:rsid w:val="00420DD7"/>
    <w:rsid w:val="004228AC"/>
    <w:rsid w:val="00447EFE"/>
    <w:rsid w:val="0045191C"/>
    <w:rsid w:val="004541C9"/>
    <w:rsid w:val="00484514"/>
    <w:rsid w:val="004866D3"/>
    <w:rsid w:val="00486788"/>
    <w:rsid w:val="005316E0"/>
    <w:rsid w:val="00594155"/>
    <w:rsid w:val="005C42CA"/>
    <w:rsid w:val="00630C48"/>
    <w:rsid w:val="006327EB"/>
    <w:rsid w:val="00656D5E"/>
    <w:rsid w:val="00693127"/>
    <w:rsid w:val="006C7EBB"/>
    <w:rsid w:val="007220CA"/>
    <w:rsid w:val="0072582D"/>
    <w:rsid w:val="00766AA1"/>
    <w:rsid w:val="00791FA9"/>
    <w:rsid w:val="007A5EAC"/>
    <w:rsid w:val="007B0B6C"/>
    <w:rsid w:val="007D5F05"/>
    <w:rsid w:val="00867972"/>
    <w:rsid w:val="009C2F9C"/>
    <w:rsid w:val="009C45C6"/>
    <w:rsid w:val="009C6051"/>
    <w:rsid w:val="009F615F"/>
    <w:rsid w:val="009F6ADC"/>
    <w:rsid w:val="00A44024"/>
    <w:rsid w:val="00A67463"/>
    <w:rsid w:val="00AE1014"/>
    <w:rsid w:val="00B32BBB"/>
    <w:rsid w:val="00B42F1B"/>
    <w:rsid w:val="00B82DFF"/>
    <w:rsid w:val="00B84DE9"/>
    <w:rsid w:val="00BD486A"/>
    <w:rsid w:val="00BE0DB5"/>
    <w:rsid w:val="00C41C42"/>
    <w:rsid w:val="00CE1973"/>
    <w:rsid w:val="00CF62EF"/>
    <w:rsid w:val="00D13C63"/>
    <w:rsid w:val="00DB5802"/>
    <w:rsid w:val="00DC3673"/>
    <w:rsid w:val="00DE47AA"/>
    <w:rsid w:val="00E1037D"/>
    <w:rsid w:val="00E16C03"/>
    <w:rsid w:val="00E2339D"/>
    <w:rsid w:val="00E40EF8"/>
    <w:rsid w:val="00E744C7"/>
    <w:rsid w:val="00E836E5"/>
    <w:rsid w:val="00EA5695"/>
    <w:rsid w:val="00EB229A"/>
    <w:rsid w:val="00EB7011"/>
    <w:rsid w:val="00EC23FE"/>
    <w:rsid w:val="00EC4B8F"/>
    <w:rsid w:val="00EE28D7"/>
    <w:rsid w:val="00F01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78"/>
    <w:rPr>
      <w:rFonts w:ascii="Verdana" w:hAnsi="Verdana" w:cs="Times New Roman"/>
    </w:rPr>
  </w:style>
  <w:style w:type="paragraph" w:styleId="Titre1">
    <w:name w:val="heading 1"/>
    <w:basedOn w:val="Normal"/>
    <w:next w:val="Normal"/>
    <w:link w:val="Titre1Car"/>
    <w:autoRedefine/>
    <w:uiPriority w:val="9"/>
    <w:qFormat/>
    <w:rsid w:val="00272F78"/>
    <w:pPr>
      <w:keepNext/>
      <w:keepLines/>
      <w:spacing w:before="480" w:after="0" w:line="360" w:lineRule="auto"/>
      <w:jc w:val="center"/>
      <w:outlineLvl w:val="0"/>
    </w:pPr>
    <w:rPr>
      <w:rFonts w:eastAsia="Times New Roman" w:cstheme="minorBidi"/>
      <w:b/>
      <w:bCs/>
      <w:sz w:val="28"/>
      <w:szCs w:val="28"/>
    </w:rPr>
  </w:style>
  <w:style w:type="paragraph" w:styleId="Titre2">
    <w:name w:val="heading 2"/>
    <w:basedOn w:val="Titre1"/>
    <w:next w:val="Normal"/>
    <w:link w:val="Titre2Car"/>
    <w:autoRedefine/>
    <w:uiPriority w:val="9"/>
    <w:unhideWhenUsed/>
    <w:qFormat/>
    <w:rsid w:val="00272F78"/>
    <w:pPr>
      <w:keepLines w:val="0"/>
      <w:spacing w:before="240" w:after="60"/>
      <w:ind w:left="720" w:hanging="360"/>
      <w:jc w:val="left"/>
      <w:outlineLvl w:val="1"/>
    </w:pPr>
    <w:rPr>
      <w:bCs w:val="0"/>
      <w:i/>
      <w:iCs/>
      <w:kern w:val="32"/>
      <w:sz w:val="24"/>
    </w:rPr>
  </w:style>
  <w:style w:type="paragraph" w:styleId="Titre3">
    <w:name w:val="heading 3"/>
    <w:basedOn w:val="Sous-titre"/>
    <w:next w:val="Normal"/>
    <w:link w:val="Titre3Car"/>
    <w:autoRedefine/>
    <w:uiPriority w:val="9"/>
    <w:unhideWhenUsed/>
    <w:qFormat/>
    <w:rsid w:val="00272F78"/>
    <w:pPr>
      <w:keepNext/>
      <w:numPr>
        <w:ilvl w:val="0"/>
      </w:numPr>
      <w:spacing w:before="360" w:after="180"/>
      <w:ind w:left="720" w:hanging="360"/>
      <w:outlineLvl w:val="2"/>
    </w:pPr>
    <w:rPr>
      <w:rFonts w:ascii="Verdana" w:eastAsia="Times New Roman" w:hAnsi="Verdana" w:cs="Times New Roman"/>
      <w:b/>
      <w:bCs/>
      <w:i w:val="0"/>
      <w:iCs w:val="0"/>
      <w:color w:val="auto"/>
      <w:spacing w:val="0"/>
      <w:sz w:val="22"/>
      <w:szCs w:val="26"/>
    </w:rPr>
  </w:style>
  <w:style w:type="paragraph" w:styleId="Titre4">
    <w:name w:val="heading 4"/>
    <w:basedOn w:val="Normal"/>
    <w:next w:val="Normal"/>
    <w:link w:val="Titre4Car"/>
    <w:autoRedefine/>
    <w:uiPriority w:val="9"/>
    <w:unhideWhenUsed/>
    <w:qFormat/>
    <w:rsid w:val="00272F78"/>
    <w:pPr>
      <w:keepNext/>
      <w:spacing w:before="240" w:after="60" w:line="360" w:lineRule="auto"/>
      <w:ind w:left="720" w:hanging="360"/>
      <w:outlineLvl w:val="3"/>
    </w:pPr>
    <w:rPr>
      <w:rFonts w:eastAsia="Times New Roman" w:cstheme="minorBidi"/>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272F78"/>
    <w:rPr>
      <w:rFonts w:ascii="Verdana" w:eastAsia="Times New Roman" w:hAnsi="Verdana"/>
      <w:b/>
      <w:i/>
      <w:iCs/>
      <w:kern w:val="32"/>
      <w:sz w:val="24"/>
      <w:szCs w:val="28"/>
    </w:rPr>
  </w:style>
  <w:style w:type="character" w:customStyle="1" w:styleId="Titre1Car">
    <w:name w:val="Titre 1 Car"/>
    <w:link w:val="Titre1"/>
    <w:uiPriority w:val="9"/>
    <w:rsid w:val="00272F78"/>
    <w:rPr>
      <w:rFonts w:ascii="Verdana" w:eastAsia="Times New Roman" w:hAnsi="Verdana"/>
      <w:b/>
      <w:bCs/>
      <w:sz w:val="28"/>
      <w:szCs w:val="28"/>
    </w:rPr>
  </w:style>
  <w:style w:type="character" w:customStyle="1" w:styleId="Titre3Car">
    <w:name w:val="Titre 3 Car"/>
    <w:link w:val="Titre3"/>
    <w:uiPriority w:val="9"/>
    <w:rsid w:val="00272F78"/>
    <w:rPr>
      <w:rFonts w:ascii="Verdana" w:eastAsia="Times New Roman" w:hAnsi="Verdana" w:cs="Times New Roman"/>
      <w:b/>
      <w:bCs/>
      <w:szCs w:val="26"/>
    </w:rPr>
  </w:style>
  <w:style w:type="paragraph" w:styleId="Sous-titre">
    <w:name w:val="Subtitle"/>
    <w:basedOn w:val="Normal"/>
    <w:next w:val="Normal"/>
    <w:link w:val="Sous-titreCar"/>
    <w:uiPriority w:val="11"/>
    <w:qFormat/>
    <w:rsid w:val="00272F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72F78"/>
    <w:rPr>
      <w:rFonts w:asciiTheme="majorHAnsi" w:eastAsiaTheme="majorEastAsia" w:hAnsiTheme="majorHAnsi" w:cstheme="majorBidi"/>
      <w:i/>
      <w:iCs/>
      <w:color w:val="4F81BD" w:themeColor="accent1"/>
      <w:spacing w:val="15"/>
      <w:sz w:val="24"/>
      <w:szCs w:val="24"/>
    </w:rPr>
  </w:style>
  <w:style w:type="character" w:customStyle="1" w:styleId="Titre4Car">
    <w:name w:val="Titre 4 Car"/>
    <w:link w:val="Titre4"/>
    <w:uiPriority w:val="9"/>
    <w:rsid w:val="00272F78"/>
    <w:rPr>
      <w:rFonts w:ascii="Verdana" w:eastAsia="Times New Roman" w:hAnsi="Verdana"/>
      <w:b/>
      <w:bCs/>
      <w:szCs w:val="28"/>
    </w:rPr>
  </w:style>
  <w:style w:type="paragraph" w:styleId="Textedebulles">
    <w:name w:val="Balloon Text"/>
    <w:basedOn w:val="Normal"/>
    <w:link w:val="TextedebullesCar"/>
    <w:uiPriority w:val="99"/>
    <w:semiHidden/>
    <w:unhideWhenUsed/>
    <w:rsid w:val="003902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02FF"/>
    <w:rPr>
      <w:rFonts w:ascii="Tahoma" w:hAnsi="Tahoma" w:cs="Tahoma"/>
      <w:sz w:val="16"/>
      <w:szCs w:val="16"/>
    </w:rPr>
  </w:style>
  <w:style w:type="table" w:styleId="Grilledutableau">
    <w:name w:val="Table Grid"/>
    <w:basedOn w:val="TableauNormal"/>
    <w:uiPriority w:val="59"/>
    <w:rsid w:val="00A44024"/>
    <w:pPr>
      <w:spacing w:after="0" w:line="240" w:lineRule="auto"/>
    </w:pPr>
    <w:rPr>
      <w:rFonts w:ascii="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4B8F"/>
    <w:rPr>
      <w:color w:val="0000FF" w:themeColor="hyperlink"/>
      <w:u w:val="single"/>
    </w:rPr>
  </w:style>
  <w:style w:type="paragraph" w:styleId="En-tte">
    <w:name w:val="header"/>
    <w:basedOn w:val="Normal"/>
    <w:link w:val="En-tteCar"/>
    <w:uiPriority w:val="99"/>
    <w:unhideWhenUsed/>
    <w:rsid w:val="00EC4B8F"/>
    <w:pPr>
      <w:tabs>
        <w:tab w:val="center" w:pos="4536"/>
        <w:tab w:val="right" w:pos="9072"/>
      </w:tabs>
      <w:spacing w:after="0" w:line="240" w:lineRule="auto"/>
    </w:pPr>
  </w:style>
  <w:style w:type="character" w:customStyle="1" w:styleId="En-tteCar">
    <w:name w:val="En-tête Car"/>
    <w:basedOn w:val="Policepardfaut"/>
    <w:link w:val="En-tte"/>
    <w:uiPriority w:val="99"/>
    <w:rsid w:val="00EC4B8F"/>
    <w:rPr>
      <w:rFonts w:ascii="Verdana" w:hAnsi="Verdana" w:cs="Times New Roman"/>
    </w:rPr>
  </w:style>
  <w:style w:type="paragraph" w:styleId="Pieddepage">
    <w:name w:val="footer"/>
    <w:basedOn w:val="Normal"/>
    <w:link w:val="PieddepageCar"/>
    <w:uiPriority w:val="99"/>
    <w:unhideWhenUsed/>
    <w:rsid w:val="00EC4B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B8F"/>
    <w:rPr>
      <w:rFonts w:ascii="Verdana" w:hAnsi="Verdana" w:cs="Times New Roman"/>
    </w:rPr>
  </w:style>
  <w:style w:type="character" w:styleId="Lienhypertextesuivivisit">
    <w:name w:val="FollowedHyperlink"/>
    <w:basedOn w:val="Policepardfaut"/>
    <w:uiPriority w:val="99"/>
    <w:semiHidden/>
    <w:unhideWhenUsed/>
    <w:rsid w:val="00EA5695"/>
    <w:rPr>
      <w:color w:val="800080" w:themeColor="followedHyperlink"/>
      <w:u w:val="single"/>
    </w:rPr>
  </w:style>
  <w:style w:type="paragraph" w:styleId="NormalWeb">
    <w:name w:val="Normal (Web)"/>
    <w:basedOn w:val="Normal"/>
    <w:uiPriority w:val="99"/>
    <w:semiHidden/>
    <w:unhideWhenUsed/>
    <w:rsid w:val="00791FA9"/>
    <w:rPr>
      <w:rFonts w:ascii="Times New Roman" w:hAnsi="Times New Roman"/>
      <w:sz w:val="24"/>
      <w:szCs w:val="24"/>
    </w:rPr>
  </w:style>
  <w:style w:type="paragraph" w:customStyle="1" w:styleId="Default">
    <w:name w:val="Default"/>
    <w:rsid w:val="00210BDD"/>
    <w:pPr>
      <w:autoSpaceDE w:val="0"/>
      <w:autoSpaceDN w:val="0"/>
      <w:adjustRightInd w:val="0"/>
      <w:spacing w:after="0" w:line="240" w:lineRule="auto"/>
    </w:pPr>
    <w:rPr>
      <w:rFonts w:ascii="Montserrat" w:hAnsi="Montserrat" w:cs="Montserra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78"/>
    <w:rPr>
      <w:rFonts w:ascii="Verdana" w:hAnsi="Verdana" w:cs="Times New Roman"/>
    </w:rPr>
  </w:style>
  <w:style w:type="paragraph" w:styleId="Titre1">
    <w:name w:val="heading 1"/>
    <w:basedOn w:val="Normal"/>
    <w:next w:val="Normal"/>
    <w:link w:val="Titre1Car"/>
    <w:autoRedefine/>
    <w:uiPriority w:val="9"/>
    <w:qFormat/>
    <w:rsid w:val="00272F78"/>
    <w:pPr>
      <w:keepNext/>
      <w:keepLines/>
      <w:spacing w:before="480" w:after="0" w:line="360" w:lineRule="auto"/>
      <w:jc w:val="center"/>
      <w:outlineLvl w:val="0"/>
    </w:pPr>
    <w:rPr>
      <w:rFonts w:eastAsia="Times New Roman" w:cstheme="minorBidi"/>
      <w:b/>
      <w:bCs/>
      <w:sz w:val="28"/>
      <w:szCs w:val="28"/>
    </w:rPr>
  </w:style>
  <w:style w:type="paragraph" w:styleId="Titre2">
    <w:name w:val="heading 2"/>
    <w:basedOn w:val="Titre1"/>
    <w:next w:val="Normal"/>
    <w:link w:val="Titre2Car"/>
    <w:autoRedefine/>
    <w:uiPriority w:val="9"/>
    <w:unhideWhenUsed/>
    <w:qFormat/>
    <w:rsid w:val="00272F78"/>
    <w:pPr>
      <w:keepLines w:val="0"/>
      <w:spacing w:before="240" w:after="60"/>
      <w:ind w:left="720" w:hanging="360"/>
      <w:jc w:val="left"/>
      <w:outlineLvl w:val="1"/>
    </w:pPr>
    <w:rPr>
      <w:bCs w:val="0"/>
      <w:i/>
      <w:iCs/>
      <w:kern w:val="32"/>
      <w:sz w:val="24"/>
    </w:rPr>
  </w:style>
  <w:style w:type="paragraph" w:styleId="Titre3">
    <w:name w:val="heading 3"/>
    <w:basedOn w:val="Sous-titre"/>
    <w:next w:val="Normal"/>
    <w:link w:val="Titre3Car"/>
    <w:autoRedefine/>
    <w:uiPriority w:val="9"/>
    <w:unhideWhenUsed/>
    <w:qFormat/>
    <w:rsid w:val="00272F78"/>
    <w:pPr>
      <w:keepNext/>
      <w:numPr>
        <w:ilvl w:val="0"/>
      </w:numPr>
      <w:spacing w:before="360" w:after="180"/>
      <w:ind w:left="720" w:hanging="360"/>
      <w:outlineLvl w:val="2"/>
    </w:pPr>
    <w:rPr>
      <w:rFonts w:ascii="Verdana" w:eastAsia="Times New Roman" w:hAnsi="Verdana" w:cs="Times New Roman"/>
      <w:b/>
      <w:bCs/>
      <w:i w:val="0"/>
      <w:iCs w:val="0"/>
      <w:color w:val="auto"/>
      <w:spacing w:val="0"/>
      <w:sz w:val="22"/>
      <w:szCs w:val="26"/>
    </w:rPr>
  </w:style>
  <w:style w:type="paragraph" w:styleId="Titre4">
    <w:name w:val="heading 4"/>
    <w:basedOn w:val="Normal"/>
    <w:next w:val="Normal"/>
    <w:link w:val="Titre4Car"/>
    <w:autoRedefine/>
    <w:uiPriority w:val="9"/>
    <w:unhideWhenUsed/>
    <w:qFormat/>
    <w:rsid w:val="00272F78"/>
    <w:pPr>
      <w:keepNext/>
      <w:spacing w:before="240" w:after="60" w:line="360" w:lineRule="auto"/>
      <w:ind w:left="720" w:hanging="360"/>
      <w:outlineLvl w:val="3"/>
    </w:pPr>
    <w:rPr>
      <w:rFonts w:eastAsia="Times New Roman" w:cstheme="minorBidi"/>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272F78"/>
    <w:rPr>
      <w:rFonts w:ascii="Verdana" w:eastAsia="Times New Roman" w:hAnsi="Verdana"/>
      <w:b/>
      <w:i/>
      <w:iCs/>
      <w:kern w:val="32"/>
      <w:sz w:val="24"/>
      <w:szCs w:val="28"/>
    </w:rPr>
  </w:style>
  <w:style w:type="character" w:customStyle="1" w:styleId="Titre1Car">
    <w:name w:val="Titre 1 Car"/>
    <w:link w:val="Titre1"/>
    <w:uiPriority w:val="9"/>
    <w:rsid w:val="00272F78"/>
    <w:rPr>
      <w:rFonts w:ascii="Verdana" w:eastAsia="Times New Roman" w:hAnsi="Verdana"/>
      <w:b/>
      <w:bCs/>
      <w:sz w:val="28"/>
      <w:szCs w:val="28"/>
    </w:rPr>
  </w:style>
  <w:style w:type="character" w:customStyle="1" w:styleId="Titre3Car">
    <w:name w:val="Titre 3 Car"/>
    <w:link w:val="Titre3"/>
    <w:uiPriority w:val="9"/>
    <w:rsid w:val="00272F78"/>
    <w:rPr>
      <w:rFonts w:ascii="Verdana" w:eastAsia="Times New Roman" w:hAnsi="Verdana" w:cs="Times New Roman"/>
      <w:b/>
      <w:bCs/>
      <w:szCs w:val="26"/>
    </w:rPr>
  </w:style>
  <w:style w:type="paragraph" w:styleId="Sous-titre">
    <w:name w:val="Subtitle"/>
    <w:basedOn w:val="Normal"/>
    <w:next w:val="Normal"/>
    <w:link w:val="Sous-titreCar"/>
    <w:uiPriority w:val="11"/>
    <w:qFormat/>
    <w:rsid w:val="00272F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72F78"/>
    <w:rPr>
      <w:rFonts w:asciiTheme="majorHAnsi" w:eastAsiaTheme="majorEastAsia" w:hAnsiTheme="majorHAnsi" w:cstheme="majorBidi"/>
      <w:i/>
      <w:iCs/>
      <w:color w:val="4F81BD" w:themeColor="accent1"/>
      <w:spacing w:val="15"/>
      <w:sz w:val="24"/>
      <w:szCs w:val="24"/>
    </w:rPr>
  </w:style>
  <w:style w:type="character" w:customStyle="1" w:styleId="Titre4Car">
    <w:name w:val="Titre 4 Car"/>
    <w:link w:val="Titre4"/>
    <w:uiPriority w:val="9"/>
    <w:rsid w:val="00272F78"/>
    <w:rPr>
      <w:rFonts w:ascii="Verdana" w:eastAsia="Times New Roman" w:hAnsi="Verdana"/>
      <w:b/>
      <w:bCs/>
      <w:szCs w:val="28"/>
    </w:rPr>
  </w:style>
  <w:style w:type="paragraph" w:styleId="Textedebulles">
    <w:name w:val="Balloon Text"/>
    <w:basedOn w:val="Normal"/>
    <w:link w:val="TextedebullesCar"/>
    <w:uiPriority w:val="99"/>
    <w:semiHidden/>
    <w:unhideWhenUsed/>
    <w:rsid w:val="003902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02FF"/>
    <w:rPr>
      <w:rFonts w:ascii="Tahoma" w:hAnsi="Tahoma" w:cs="Tahoma"/>
      <w:sz w:val="16"/>
      <w:szCs w:val="16"/>
    </w:rPr>
  </w:style>
  <w:style w:type="table" w:styleId="Grilledutableau">
    <w:name w:val="Table Grid"/>
    <w:basedOn w:val="TableauNormal"/>
    <w:uiPriority w:val="59"/>
    <w:rsid w:val="00A44024"/>
    <w:pPr>
      <w:spacing w:after="0" w:line="240" w:lineRule="auto"/>
    </w:pPr>
    <w:rPr>
      <w:rFonts w:ascii="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4B8F"/>
    <w:rPr>
      <w:color w:val="0000FF" w:themeColor="hyperlink"/>
      <w:u w:val="single"/>
    </w:rPr>
  </w:style>
  <w:style w:type="paragraph" w:styleId="En-tte">
    <w:name w:val="header"/>
    <w:basedOn w:val="Normal"/>
    <w:link w:val="En-tteCar"/>
    <w:uiPriority w:val="99"/>
    <w:unhideWhenUsed/>
    <w:rsid w:val="00EC4B8F"/>
    <w:pPr>
      <w:tabs>
        <w:tab w:val="center" w:pos="4536"/>
        <w:tab w:val="right" w:pos="9072"/>
      </w:tabs>
      <w:spacing w:after="0" w:line="240" w:lineRule="auto"/>
    </w:pPr>
  </w:style>
  <w:style w:type="character" w:customStyle="1" w:styleId="En-tteCar">
    <w:name w:val="En-tête Car"/>
    <w:basedOn w:val="Policepardfaut"/>
    <w:link w:val="En-tte"/>
    <w:uiPriority w:val="99"/>
    <w:rsid w:val="00EC4B8F"/>
    <w:rPr>
      <w:rFonts w:ascii="Verdana" w:hAnsi="Verdana" w:cs="Times New Roman"/>
    </w:rPr>
  </w:style>
  <w:style w:type="paragraph" w:styleId="Pieddepage">
    <w:name w:val="footer"/>
    <w:basedOn w:val="Normal"/>
    <w:link w:val="PieddepageCar"/>
    <w:uiPriority w:val="99"/>
    <w:unhideWhenUsed/>
    <w:rsid w:val="00EC4B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B8F"/>
    <w:rPr>
      <w:rFonts w:ascii="Verdana" w:hAnsi="Verdana" w:cs="Times New Roman"/>
    </w:rPr>
  </w:style>
  <w:style w:type="character" w:styleId="Lienhypertextesuivivisit">
    <w:name w:val="FollowedHyperlink"/>
    <w:basedOn w:val="Policepardfaut"/>
    <w:uiPriority w:val="99"/>
    <w:semiHidden/>
    <w:unhideWhenUsed/>
    <w:rsid w:val="00EA5695"/>
    <w:rPr>
      <w:color w:val="800080" w:themeColor="followedHyperlink"/>
      <w:u w:val="single"/>
    </w:rPr>
  </w:style>
  <w:style w:type="paragraph" w:styleId="NormalWeb">
    <w:name w:val="Normal (Web)"/>
    <w:basedOn w:val="Normal"/>
    <w:uiPriority w:val="99"/>
    <w:semiHidden/>
    <w:unhideWhenUsed/>
    <w:rsid w:val="00791FA9"/>
    <w:rPr>
      <w:rFonts w:ascii="Times New Roman" w:hAnsi="Times New Roman"/>
      <w:sz w:val="24"/>
      <w:szCs w:val="24"/>
    </w:rPr>
  </w:style>
  <w:style w:type="paragraph" w:customStyle="1" w:styleId="Default">
    <w:name w:val="Default"/>
    <w:rsid w:val="00210BD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00768">
      <w:bodyDiv w:val="1"/>
      <w:marLeft w:val="0"/>
      <w:marRight w:val="0"/>
      <w:marTop w:val="0"/>
      <w:marBottom w:val="0"/>
      <w:divBdr>
        <w:top w:val="none" w:sz="0" w:space="0" w:color="auto"/>
        <w:left w:val="none" w:sz="0" w:space="0" w:color="auto"/>
        <w:bottom w:val="none" w:sz="0" w:space="0" w:color="auto"/>
        <w:right w:val="none" w:sz="0" w:space="0" w:color="auto"/>
      </w:divBdr>
    </w:div>
    <w:div w:id="1284385064">
      <w:bodyDiv w:val="1"/>
      <w:marLeft w:val="0"/>
      <w:marRight w:val="0"/>
      <w:marTop w:val="0"/>
      <w:marBottom w:val="0"/>
      <w:divBdr>
        <w:top w:val="none" w:sz="0" w:space="0" w:color="auto"/>
        <w:left w:val="none" w:sz="0" w:space="0" w:color="auto"/>
        <w:bottom w:val="none" w:sz="0" w:space="0" w:color="auto"/>
        <w:right w:val="none" w:sz="0" w:space="0" w:color="auto"/>
      </w:divBdr>
    </w:div>
    <w:div w:id="1400714904">
      <w:bodyDiv w:val="1"/>
      <w:marLeft w:val="0"/>
      <w:marRight w:val="0"/>
      <w:marTop w:val="0"/>
      <w:marBottom w:val="0"/>
      <w:divBdr>
        <w:top w:val="none" w:sz="0" w:space="0" w:color="auto"/>
        <w:left w:val="none" w:sz="0" w:space="0" w:color="auto"/>
        <w:bottom w:val="none" w:sz="0" w:space="0" w:color="auto"/>
        <w:right w:val="none" w:sz="0" w:space="0" w:color="auto"/>
      </w:divBdr>
    </w:div>
    <w:div w:id="1469473557">
      <w:bodyDiv w:val="1"/>
      <w:marLeft w:val="0"/>
      <w:marRight w:val="0"/>
      <w:marTop w:val="0"/>
      <w:marBottom w:val="0"/>
      <w:divBdr>
        <w:top w:val="none" w:sz="0" w:space="0" w:color="auto"/>
        <w:left w:val="none" w:sz="0" w:space="0" w:color="auto"/>
        <w:bottom w:val="none" w:sz="0" w:space="0" w:color="auto"/>
        <w:right w:val="none" w:sz="0" w:space="0" w:color="auto"/>
      </w:divBdr>
    </w:div>
    <w:div w:id="1684740201">
      <w:bodyDiv w:val="1"/>
      <w:marLeft w:val="0"/>
      <w:marRight w:val="0"/>
      <w:marTop w:val="0"/>
      <w:marBottom w:val="0"/>
      <w:divBdr>
        <w:top w:val="none" w:sz="0" w:space="0" w:color="auto"/>
        <w:left w:val="none" w:sz="0" w:space="0" w:color="auto"/>
        <w:bottom w:val="none" w:sz="0" w:space="0" w:color="auto"/>
        <w:right w:val="none" w:sz="0" w:space="0" w:color="auto"/>
      </w:divBdr>
    </w:div>
    <w:div w:id="21007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Cabello_e</dc:creator>
  <cp:lastModifiedBy>Master_seven</cp:lastModifiedBy>
  <cp:revision>2</cp:revision>
  <cp:lastPrinted>2018-02-05T18:18:00Z</cp:lastPrinted>
  <dcterms:created xsi:type="dcterms:W3CDTF">2021-05-26T13:18:00Z</dcterms:created>
  <dcterms:modified xsi:type="dcterms:W3CDTF">2021-05-26T13:18:00Z</dcterms:modified>
</cp:coreProperties>
</file>